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639"/>
        </w:tabs>
        <w:jc w:val="both"/>
        <w:rPr>
          <w:rFonts w:hint="eastAsia" w:eastAsia="宋体"/>
          <w:sz w:val="24"/>
          <w:lang w:val="en-US" w:eastAsia="zh-CN"/>
        </w:rPr>
      </w:pPr>
      <w:r>
        <w:rPr>
          <w:sz w:val="24"/>
        </w:rPr>
        <w:t>3GPP TSG-RAN WG4 Meeting #93</w:t>
      </w:r>
      <w:r>
        <w:rPr>
          <w:sz w:val="24"/>
        </w:rPr>
        <w:tab/>
      </w:r>
      <w:r>
        <w:rPr>
          <w:i/>
          <w:sz w:val="28"/>
          <w:szCs w:val="28"/>
        </w:rPr>
        <w:t>R4-191</w:t>
      </w:r>
      <w:r>
        <w:rPr>
          <w:rFonts w:hint="eastAsia"/>
          <w:i/>
          <w:sz w:val="28"/>
          <w:szCs w:val="28"/>
          <w:lang w:val="en-US" w:eastAsia="zh-CN"/>
        </w:rPr>
        <w:t>5</w:t>
      </w:r>
      <w:r>
        <w:rPr>
          <w:i/>
          <w:sz w:val="28"/>
          <w:szCs w:val="28"/>
        </w:rPr>
        <w:t>85</w:t>
      </w:r>
      <w:r>
        <w:rPr>
          <w:rFonts w:hint="eastAsia"/>
          <w:i/>
          <w:sz w:val="28"/>
          <w:szCs w:val="28"/>
          <w:lang w:val="en-US" w:eastAsia="zh-CN"/>
        </w:rPr>
        <w:t>1</w:t>
      </w:r>
    </w:p>
    <w:p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</w:rPr>
        <w:t>Reno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</w:t>
      </w:r>
      <w:r>
        <w:rPr>
          <w:rFonts w:hint="eastAsia"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18 November –</w:t>
      </w:r>
      <w:r>
        <w:rPr>
          <w:rFonts w:hint="eastAsia"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22 November 2019</w:t>
      </w:r>
    </w:p>
    <w:p>
      <w:pPr>
        <w:spacing w:after="120"/>
        <w:ind w:left="1985" w:hanging="1985"/>
        <w:jc w:val="both"/>
        <w:rPr>
          <w:bCs/>
          <w:lang w:val="en-US"/>
        </w:rPr>
      </w:pPr>
    </w:p>
    <w:p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lang w:val="en-US"/>
        </w:rPr>
        <w:t>Simulation assumption on SIB1 decoding for NR CGI reading</w:t>
      </w:r>
    </w:p>
    <w:p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>
        <w:rPr>
          <w:lang w:val="en-US"/>
        </w:rPr>
        <w:t>9.15.1.3</w:t>
      </w:r>
    </w:p>
    <w:p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lang w:val="en-US"/>
        </w:rPr>
        <w:t>Approval</w:t>
      </w:r>
    </w:p>
    <w:p>
      <w:pPr>
        <w:pBdr>
          <w:bottom w:val="single" w:color="auto" w:sz="4" w:space="1"/>
        </w:pBdr>
        <w:jc w:val="both"/>
        <w:rPr>
          <w:rFonts w:ascii="Arial" w:hAnsi="Arial" w:cs="Arial"/>
          <w:lang w:val="en-US"/>
        </w:rPr>
      </w:pPr>
    </w:p>
    <w:p>
      <w:pPr>
        <w:pStyle w:val="3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>
      <w:pPr>
        <w:spacing w:after="120"/>
        <w:jc w:val="both"/>
        <w:rPr>
          <w:rFonts w:cs="v4.2.0"/>
          <w:lang w:val="en-US"/>
        </w:rPr>
      </w:pPr>
      <w:r>
        <w:rPr>
          <w:rFonts w:hint="eastAsia" w:cs="v4.2.0"/>
          <w:lang w:val="en-US"/>
        </w:rPr>
        <w:t xml:space="preserve">In this contribution we provide </w:t>
      </w:r>
      <w:r>
        <w:rPr>
          <w:lang w:val="en-US"/>
        </w:rPr>
        <w:t>simulation assumptions on SIB1 decoding for NR CGI reading</w:t>
      </w:r>
      <w:r>
        <w:rPr>
          <w:rFonts w:hint="eastAsia" w:cs="v4.2.0"/>
          <w:lang w:val="en-US"/>
        </w:rPr>
        <w:t>.</w:t>
      </w:r>
    </w:p>
    <w:p>
      <w:pPr>
        <w:pStyle w:val="3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>Simulation assumptions</w:t>
      </w:r>
    </w:p>
    <w:p>
      <w:r>
        <w:rPr>
          <w:rFonts w:hint="eastAsia"/>
        </w:rPr>
        <w:t>The simulation assumptions are provided in Table 1.</w:t>
      </w:r>
    </w:p>
    <w:p>
      <w:pPr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: Parameters for SIB1</w:t>
      </w:r>
      <w:r>
        <w:rPr>
          <w:rFonts w:hint="eastAsia"/>
        </w:rPr>
        <w:t xml:space="preserve"> reading </w:t>
      </w:r>
      <w:r>
        <w:t>(RMSI acquisition)</w:t>
      </w:r>
    </w:p>
    <w:tbl>
      <w:tblPr>
        <w:tblStyle w:val="4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992"/>
        <w:gridCol w:w="3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7"/>
            </w:pPr>
            <w:r>
              <w:t>Parameters</w:t>
            </w:r>
          </w:p>
        </w:tc>
        <w:tc>
          <w:tcPr>
            <w:tcW w:w="992" w:type="dxa"/>
          </w:tcPr>
          <w:p>
            <w:pPr>
              <w:pStyle w:val="67"/>
            </w:pPr>
            <w:r>
              <w:t>Unit</w:t>
            </w:r>
          </w:p>
        </w:tc>
        <w:tc>
          <w:tcPr>
            <w:tcW w:w="3765" w:type="dxa"/>
          </w:tcPr>
          <w:p>
            <w:pPr>
              <w:pStyle w:val="67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  <w:r>
              <w:t>KHz</w:t>
            </w:r>
          </w:p>
        </w:tc>
        <w:tc>
          <w:tcPr>
            <w:tcW w:w="3765" w:type="dxa"/>
            <w:vAlign w:val="center"/>
          </w:tcPr>
          <w:p>
            <w:pPr>
              <w:snapToGrid w:val="0"/>
              <w:spacing w:after="0"/>
            </w:pPr>
            <w:r>
              <w:t>30 kHz</w:t>
            </w:r>
            <w:r>
              <w:rPr>
                <w:rFonts w:hint="eastAsia"/>
              </w:rPr>
              <w:t xml:space="preserve"> for 4GHz;</w:t>
            </w:r>
          </w:p>
          <w:p>
            <w:pPr>
              <w:snapToGrid w:val="0"/>
              <w:spacing w:after="0"/>
            </w:pPr>
            <w:r>
              <w:t>120 kHz</w:t>
            </w:r>
            <w:r>
              <w:rPr>
                <w:rFonts w:hint="eastAsia"/>
              </w:rPr>
              <w:t xml:space="preserve"> for 30GHz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Channel bandwidth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  <w:r>
              <w:t>MHz</w:t>
            </w: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10 for SCS=30kHz</w:t>
            </w:r>
          </w:p>
          <w:p>
            <w:pPr>
              <w:snapToGrid w:val="0"/>
              <w:spacing w:after="0"/>
            </w:pPr>
            <w:r>
              <w:t>100 for SCS=120kHz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Number of transmitter antennas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</w:pPr>
            <w:r>
              <w:t>Number of Rx antennas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</w:pPr>
            <w:r>
              <w:t>CP Length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>
            <w:pPr>
              <w:snapToGrid w:val="0"/>
              <w:spacing w:after="0"/>
              <w:rPr>
                <w:lang w:val="en-US"/>
              </w:rPr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Allocated resource blocks for PDSCH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24 (allocated from the lowest edge of the carrier)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 xml:space="preserve">Number of </w:t>
            </w:r>
            <w:r>
              <w:rPr>
                <w:rFonts w:hint="eastAsia"/>
                <w:lang w:val="en-US"/>
              </w:rPr>
              <w:t>PDSCH</w:t>
            </w:r>
            <w:r>
              <w:t xml:space="preserve"> symbols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MCS index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Modulation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Target Coding Rate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  <w:rPr>
                <w:sz w:val="21"/>
                <w:szCs w:val="22"/>
              </w:rPr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  <w:rPr>
                <w:sz w:val="21"/>
                <w:szCs w:val="22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PDSCH mapping type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dmrs-TypeA-Position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dmrs-Type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dmrs-AdditonalPositions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Dmrs-maxLength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t>PRB bundling size</w:t>
            </w:r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  <w:rPr>
                <w:rFonts w:hint="eastAsia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SIB1 transmission period</w:t>
            </w:r>
          </w:p>
        </w:tc>
        <w:tc>
          <w:tcPr>
            <w:tcW w:w="992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ms</w:t>
            </w:r>
          </w:p>
        </w:tc>
        <w:tc>
          <w:tcPr>
            <w:tcW w:w="3765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Information Bit Payload</w:t>
            </w:r>
          </w:p>
        </w:tc>
        <w:tc>
          <w:tcPr>
            <w:tcW w:w="992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3"/>
              <w:ind w:firstLine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3765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 Code Blocks per slot</w:t>
            </w:r>
          </w:p>
        </w:tc>
        <w:tc>
          <w:tcPr>
            <w:tcW w:w="992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Binary Channel Bits Per slot</w:t>
            </w:r>
          </w:p>
        </w:tc>
        <w:tc>
          <w:tcPr>
            <w:tcW w:w="992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pStyle w:val="63"/>
              <w:ind w:firstLine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3765" w:type="dxa"/>
          </w:tcPr>
          <w:p>
            <w:pPr>
              <w:pStyle w:val="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</w:pPr>
            <w:r>
              <w:rPr>
                <w:rFonts w:hint="eastAsia"/>
              </w:rPr>
              <w:t>SN</w:t>
            </w:r>
            <w:r>
              <w:t>R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>
            <w:pPr>
              <w:snapToGrid w:val="0"/>
              <w:spacing w:after="0"/>
            </w:pPr>
            <w:r>
              <w:rPr>
                <w:rFonts w:hint="eastAsia"/>
              </w:rPr>
              <w:t>-8,</w:t>
            </w:r>
            <w:r>
              <w:t xml:space="preserve"> -6, -4, -2,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</w:pPr>
            <w:r>
              <w:t>Propagation Condition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AWGN, </w:t>
            </w:r>
          </w:p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en-GB"/>
              </w:rPr>
              <w:t>TDL-C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lang w:val="en-GB"/>
              </w:rPr>
              <w:t xml:space="preserve">RMS delay spread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GB"/>
              </w:rPr>
              <w:t>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speed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>
            <w:pPr>
              <w:snapToGrid w:val="0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3km/h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vAlign w:val="center"/>
          </w:tcPr>
          <w:p>
            <w:pPr>
              <w:snapToGrid w:val="0"/>
              <w:spacing w:after="0"/>
            </w:pPr>
            <w:r>
              <w:rPr>
                <w:rFonts w:hint="eastAsia"/>
              </w:rPr>
              <w:t>Detection Method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>
            <w:pPr>
              <w:snapToGrid w:val="0"/>
              <w:spacing w:after="0"/>
            </w:pPr>
            <w:r>
              <w:rPr>
                <w:rFonts w:hint="eastAsia"/>
                <w:lang w:val="en-US" w:eastAsia="zh-CN"/>
              </w:rPr>
              <w:t xml:space="preserve">Option 1: </w:t>
            </w:r>
            <w:r>
              <w:rPr>
                <w:rFonts w:hint="eastAsia"/>
              </w:rPr>
              <w:t xml:space="preserve">Soft combining with 2, 4, 8 </w:t>
            </w:r>
            <w:r>
              <w:t>repetitions</w:t>
            </w:r>
          </w:p>
          <w:p>
            <w:pPr>
              <w:snapToGrid w:val="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2: One shot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</w:tcPr>
          <w:p>
            <w:pPr>
              <w:snapToGrid w:val="0"/>
              <w:spacing w:after="0"/>
            </w:pPr>
            <w:r>
              <w:rPr>
                <w:rFonts w:hint="eastAsia"/>
              </w:rPr>
              <w:t>Metrics</w:t>
            </w:r>
            <w:bookmarkStart w:id="0" w:name="_GoBack"/>
            <w:bookmarkEnd w:id="0"/>
          </w:p>
        </w:tc>
        <w:tc>
          <w:tcPr>
            <w:tcW w:w="992" w:type="dxa"/>
          </w:tcPr>
          <w:p>
            <w:pPr>
              <w:snapToGrid w:val="0"/>
              <w:spacing w:after="0"/>
            </w:pPr>
          </w:p>
        </w:tc>
        <w:tc>
          <w:tcPr>
            <w:tcW w:w="3765" w:type="dxa"/>
          </w:tcPr>
          <w:p>
            <w:pPr>
              <w:snapToGrid w:val="0"/>
              <w:spacing w:after="0"/>
            </w:pPr>
            <w:r>
              <w:t xml:space="preserve">The number of repetitions required to decode </w:t>
            </w:r>
            <w:r>
              <w:rPr>
                <w:rFonts w:hint="eastAsia"/>
                <w:lang w:val="en-US" w:eastAsia="zh-CN"/>
              </w:rPr>
              <w:t>SIB1</w:t>
            </w:r>
            <w:r>
              <w:t xml:space="preserve"> with 90%-ile success rate</w:t>
            </w:r>
            <w:r>
              <w:rPr>
                <w:rFonts w:hint="eastAsia"/>
              </w:rPr>
              <w:t>.</w:t>
            </w:r>
          </w:p>
          <w:p>
            <w:pPr>
              <w:snapToGrid w:val="0"/>
              <w:spacing w:after="0"/>
            </w:pPr>
            <w:r>
              <w:rPr>
                <w:rFonts w:hint="eastAsia"/>
              </w:rPr>
              <w:t xml:space="preserve"> </w:t>
            </w:r>
          </w:p>
        </w:tc>
      </w:tr>
    </w:tbl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center" w:y="1"/>
      <w:widowControl/>
    </w:pPr>
  </w:p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 w:tentative="0">
      <w:start w:val="4"/>
      <w:numFmt w:val="decimal"/>
      <w:pStyle w:val="120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 w:tentative="0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 w:tentative="0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1D8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27F7B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42E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0F89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77FC5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0E17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5E1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4DC"/>
    <w:rsid w:val="000C452E"/>
    <w:rsid w:val="000C483F"/>
    <w:rsid w:val="000C4CDF"/>
    <w:rsid w:val="000C4D8B"/>
    <w:rsid w:val="000C4EC1"/>
    <w:rsid w:val="000C4F79"/>
    <w:rsid w:val="000C524F"/>
    <w:rsid w:val="000C5412"/>
    <w:rsid w:val="000C5F4F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57D"/>
    <w:rsid w:val="000D7862"/>
    <w:rsid w:val="000D791F"/>
    <w:rsid w:val="000D7974"/>
    <w:rsid w:val="000D7AE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532"/>
    <w:rsid w:val="000F6A18"/>
    <w:rsid w:val="000F707B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BB0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4D85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297E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0822"/>
    <w:rsid w:val="0016192C"/>
    <w:rsid w:val="001629A9"/>
    <w:rsid w:val="00162CA0"/>
    <w:rsid w:val="0016301F"/>
    <w:rsid w:val="0016377A"/>
    <w:rsid w:val="0016390E"/>
    <w:rsid w:val="00163C7D"/>
    <w:rsid w:val="0016400C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2A74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925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2EE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322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389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A3E"/>
    <w:rsid w:val="001D7CB4"/>
    <w:rsid w:val="001E00C7"/>
    <w:rsid w:val="001E0154"/>
    <w:rsid w:val="001E02D5"/>
    <w:rsid w:val="001E059D"/>
    <w:rsid w:val="001E092F"/>
    <w:rsid w:val="001E0D71"/>
    <w:rsid w:val="001E123B"/>
    <w:rsid w:val="001E12F9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1CC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C15"/>
    <w:rsid w:val="001F3E9F"/>
    <w:rsid w:val="001F400F"/>
    <w:rsid w:val="001F4826"/>
    <w:rsid w:val="001F4A5D"/>
    <w:rsid w:val="001F4C07"/>
    <w:rsid w:val="001F503D"/>
    <w:rsid w:val="001F59AB"/>
    <w:rsid w:val="001F676D"/>
    <w:rsid w:val="001F6DDE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1B3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3D31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02E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600"/>
    <w:rsid w:val="00246A4E"/>
    <w:rsid w:val="00246E0A"/>
    <w:rsid w:val="002472D3"/>
    <w:rsid w:val="002479C7"/>
    <w:rsid w:val="00247E4D"/>
    <w:rsid w:val="00250670"/>
    <w:rsid w:val="00250863"/>
    <w:rsid w:val="00250F77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83"/>
    <w:rsid w:val="00256DC5"/>
    <w:rsid w:val="00256E13"/>
    <w:rsid w:val="00256EDA"/>
    <w:rsid w:val="00256FCF"/>
    <w:rsid w:val="002575E6"/>
    <w:rsid w:val="00257BD5"/>
    <w:rsid w:val="00257C16"/>
    <w:rsid w:val="00257F8F"/>
    <w:rsid w:val="002600DD"/>
    <w:rsid w:val="00260DB3"/>
    <w:rsid w:val="0026135F"/>
    <w:rsid w:val="002620CD"/>
    <w:rsid w:val="00262516"/>
    <w:rsid w:val="00262AA6"/>
    <w:rsid w:val="00262B50"/>
    <w:rsid w:val="00262C90"/>
    <w:rsid w:val="00262CF1"/>
    <w:rsid w:val="00263196"/>
    <w:rsid w:val="0026336A"/>
    <w:rsid w:val="002635B0"/>
    <w:rsid w:val="00263AC7"/>
    <w:rsid w:val="00263BBF"/>
    <w:rsid w:val="00263C2F"/>
    <w:rsid w:val="00263C73"/>
    <w:rsid w:val="0026408C"/>
    <w:rsid w:val="00264887"/>
    <w:rsid w:val="00264B03"/>
    <w:rsid w:val="00265096"/>
    <w:rsid w:val="002657FC"/>
    <w:rsid w:val="002658E8"/>
    <w:rsid w:val="00265CF6"/>
    <w:rsid w:val="00266131"/>
    <w:rsid w:val="0026620F"/>
    <w:rsid w:val="00266543"/>
    <w:rsid w:val="002670AF"/>
    <w:rsid w:val="00267361"/>
    <w:rsid w:val="00270343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A78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0EA6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4E1"/>
    <w:rsid w:val="002976E3"/>
    <w:rsid w:val="0029776F"/>
    <w:rsid w:val="00297C37"/>
    <w:rsid w:val="00297C74"/>
    <w:rsid w:val="002A064A"/>
    <w:rsid w:val="002A0A51"/>
    <w:rsid w:val="002A0B33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4CB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8A1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0C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5F78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4C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4D8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420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597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1C4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13C0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5C5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2F70"/>
    <w:rsid w:val="00403262"/>
    <w:rsid w:val="0040331A"/>
    <w:rsid w:val="004035F3"/>
    <w:rsid w:val="0040416C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07916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32C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0"/>
    <w:rsid w:val="00440E54"/>
    <w:rsid w:val="00441130"/>
    <w:rsid w:val="004415B3"/>
    <w:rsid w:val="00441DE2"/>
    <w:rsid w:val="0044220B"/>
    <w:rsid w:val="00442C62"/>
    <w:rsid w:val="00442F8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F11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1E61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244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72C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8B7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11"/>
    <w:rsid w:val="004B2951"/>
    <w:rsid w:val="004B2D50"/>
    <w:rsid w:val="004B3548"/>
    <w:rsid w:val="004B383C"/>
    <w:rsid w:val="004B3B44"/>
    <w:rsid w:val="004B4136"/>
    <w:rsid w:val="004B428B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88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40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76C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539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832"/>
    <w:rsid w:val="004D4B3A"/>
    <w:rsid w:val="004D4FA3"/>
    <w:rsid w:val="004D4FDB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69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266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B6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000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80C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609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BEA"/>
    <w:rsid w:val="00570D82"/>
    <w:rsid w:val="00570F6B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52A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D6D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150"/>
    <w:rsid w:val="005977C2"/>
    <w:rsid w:val="00597BEA"/>
    <w:rsid w:val="00597CAD"/>
    <w:rsid w:val="005A0639"/>
    <w:rsid w:val="005A0A55"/>
    <w:rsid w:val="005A14BE"/>
    <w:rsid w:val="005A16B3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58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1E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ADB"/>
    <w:rsid w:val="005E5BDC"/>
    <w:rsid w:val="005E6269"/>
    <w:rsid w:val="005E6BCA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EF7"/>
    <w:rsid w:val="005F50FE"/>
    <w:rsid w:val="005F51B7"/>
    <w:rsid w:val="005F5D91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3E9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6EB1"/>
    <w:rsid w:val="006275E2"/>
    <w:rsid w:val="0062793C"/>
    <w:rsid w:val="00627A08"/>
    <w:rsid w:val="006301E7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6E3F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3B59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CEA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4E5"/>
    <w:rsid w:val="00663680"/>
    <w:rsid w:val="0066376A"/>
    <w:rsid w:val="00664377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9C1"/>
    <w:rsid w:val="006750E4"/>
    <w:rsid w:val="00675158"/>
    <w:rsid w:val="00675506"/>
    <w:rsid w:val="00675E02"/>
    <w:rsid w:val="006762A8"/>
    <w:rsid w:val="00676A32"/>
    <w:rsid w:val="00676F3C"/>
    <w:rsid w:val="006775D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6EF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B28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D00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1A4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01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CE3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95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CFB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B4B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2FB2"/>
    <w:rsid w:val="007235E0"/>
    <w:rsid w:val="00723917"/>
    <w:rsid w:val="00723D15"/>
    <w:rsid w:val="0072436A"/>
    <w:rsid w:val="00724559"/>
    <w:rsid w:val="0072459A"/>
    <w:rsid w:val="00724B5D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3EA6"/>
    <w:rsid w:val="0074441C"/>
    <w:rsid w:val="00744662"/>
    <w:rsid w:val="00744920"/>
    <w:rsid w:val="00744A2E"/>
    <w:rsid w:val="00745304"/>
    <w:rsid w:val="007456D0"/>
    <w:rsid w:val="00745904"/>
    <w:rsid w:val="00745D3E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5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B45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0F9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4AE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8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7B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1F1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8D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2C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6C09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0B8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DD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6CB"/>
    <w:rsid w:val="008547AD"/>
    <w:rsid w:val="00854F63"/>
    <w:rsid w:val="008553F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D91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559"/>
    <w:rsid w:val="008838B4"/>
    <w:rsid w:val="00883DC8"/>
    <w:rsid w:val="00884231"/>
    <w:rsid w:val="00884234"/>
    <w:rsid w:val="00884B35"/>
    <w:rsid w:val="0088559D"/>
    <w:rsid w:val="00885B7F"/>
    <w:rsid w:val="00885E21"/>
    <w:rsid w:val="008860D6"/>
    <w:rsid w:val="00886164"/>
    <w:rsid w:val="008861B9"/>
    <w:rsid w:val="00886735"/>
    <w:rsid w:val="00886856"/>
    <w:rsid w:val="00886999"/>
    <w:rsid w:val="00886B0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7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C30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198D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4FC7"/>
    <w:rsid w:val="008B5CC5"/>
    <w:rsid w:val="008B5FCB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581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8F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36C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14A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E7B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CCB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267D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3B3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9F8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5EFD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78B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A7D75"/>
    <w:rsid w:val="009B002F"/>
    <w:rsid w:val="009B06AF"/>
    <w:rsid w:val="009B0B16"/>
    <w:rsid w:val="009B0F64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258D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04A4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9F7EF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4BFD"/>
    <w:rsid w:val="00A2539C"/>
    <w:rsid w:val="00A255FB"/>
    <w:rsid w:val="00A25F70"/>
    <w:rsid w:val="00A260C2"/>
    <w:rsid w:val="00A26111"/>
    <w:rsid w:val="00A26363"/>
    <w:rsid w:val="00A264A4"/>
    <w:rsid w:val="00A26886"/>
    <w:rsid w:val="00A26B39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25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9EC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4F08"/>
    <w:rsid w:val="00A9520F"/>
    <w:rsid w:val="00A95516"/>
    <w:rsid w:val="00A9573A"/>
    <w:rsid w:val="00A95E41"/>
    <w:rsid w:val="00A96264"/>
    <w:rsid w:val="00A9660E"/>
    <w:rsid w:val="00A96616"/>
    <w:rsid w:val="00A969A2"/>
    <w:rsid w:val="00A96D92"/>
    <w:rsid w:val="00A97263"/>
    <w:rsid w:val="00A97321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485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014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B7E97"/>
    <w:rsid w:val="00AC06D4"/>
    <w:rsid w:val="00AC07ED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1C60"/>
    <w:rsid w:val="00AC20FE"/>
    <w:rsid w:val="00AC2508"/>
    <w:rsid w:val="00AC263B"/>
    <w:rsid w:val="00AC2881"/>
    <w:rsid w:val="00AC2890"/>
    <w:rsid w:val="00AC2A7F"/>
    <w:rsid w:val="00AC2B79"/>
    <w:rsid w:val="00AC342F"/>
    <w:rsid w:val="00AC34CC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6E4"/>
    <w:rsid w:val="00AD17F8"/>
    <w:rsid w:val="00AD1862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A5E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5F98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4B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D43"/>
    <w:rsid w:val="00B11EC8"/>
    <w:rsid w:val="00B11FF7"/>
    <w:rsid w:val="00B12594"/>
    <w:rsid w:val="00B12722"/>
    <w:rsid w:val="00B12C5F"/>
    <w:rsid w:val="00B1371D"/>
    <w:rsid w:val="00B13BF8"/>
    <w:rsid w:val="00B13D5F"/>
    <w:rsid w:val="00B140CC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786"/>
    <w:rsid w:val="00B17941"/>
    <w:rsid w:val="00B2076C"/>
    <w:rsid w:val="00B21125"/>
    <w:rsid w:val="00B215F3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3EC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1A17"/>
    <w:rsid w:val="00B42488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D0D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68"/>
    <w:rsid w:val="00BA57E5"/>
    <w:rsid w:val="00BA5CD9"/>
    <w:rsid w:val="00BA5D93"/>
    <w:rsid w:val="00BA5F12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07D"/>
    <w:rsid w:val="00BB213F"/>
    <w:rsid w:val="00BB21B2"/>
    <w:rsid w:val="00BB27FB"/>
    <w:rsid w:val="00BB2F36"/>
    <w:rsid w:val="00BB3A14"/>
    <w:rsid w:val="00BB3AC5"/>
    <w:rsid w:val="00BB3EA9"/>
    <w:rsid w:val="00BB4389"/>
    <w:rsid w:val="00BB453A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298"/>
    <w:rsid w:val="00BC0B85"/>
    <w:rsid w:val="00BC0E92"/>
    <w:rsid w:val="00BC13D7"/>
    <w:rsid w:val="00BC141B"/>
    <w:rsid w:val="00BC151C"/>
    <w:rsid w:val="00BC1524"/>
    <w:rsid w:val="00BC15F3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0C7B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6E65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3F1B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05B1"/>
    <w:rsid w:val="00C10A83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B5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8E6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6F6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87B78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11A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CD7"/>
    <w:rsid w:val="00CA7D02"/>
    <w:rsid w:val="00CA7F2A"/>
    <w:rsid w:val="00CA7FFC"/>
    <w:rsid w:val="00CB01CD"/>
    <w:rsid w:val="00CB02DC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8B3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486"/>
    <w:rsid w:val="00CB5532"/>
    <w:rsid w:val="00CB561B"/>
    <w:rsid w:val="00CB5C01"/>
    <w:rsid w:val="00CB5F8D"/>
    <w:rsid w:val="00CB610D"/>
    <w:rsid w:val="00CB6127"/>
    <w:rsid w:val="00CB6AF7"/>
    <w:rsid w:val="00CB7210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C90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0FA6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9E2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17A27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0C28"/>
    <w:rsid w:val="00D4138A"/>
    <w:rsid w:val="00D414DA"/>
    <w:rsid w:val="00D42528"/>
    <w:rsid w:val="00D42C91"/>
    <w:rsid w:val="00D42D84"/>
    <w:rsid w:val="00D42EA2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0DF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37FA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61F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4E0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905"/>
    <w:rsid w:val="00DF3FC9"/>
    <w:rsid w:val="00DF415B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0FF5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3F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3B5A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DBC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796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9D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A76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472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2F11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3F15"/>
    <w:rsid w:val="00EE46A9"/>
    <w:rsid w:val="00EE4B0E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1A4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7A4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0D63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4344"/>
    <w:rsid w:val="00F650A0"/>
    <w:rsid w:val="00F659BC"/>
    <w:rsid w:val="00F65C2D"/>
    <w:rsid w:val="00F65FE0"/>
    <w:rsid w:val="00F6601F"/>
    <w:rsid w:val="00F6654E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4C2E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87C9C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803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6DA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7D5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0DC"/>
    <w:rsid w:val="00FE3333"/>
    <w:rsid w:val="00FE3531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62A"/>
    <w:rsid w:val="00FE799D"/>
    <w:rsid w:val="00FE7A57"/>
    <w:rsid w:val="00FE7A7B"/>
    <w:rsid w:val="00FE7A7D"/>
    <w:rsid w:val="00FF001C"/>
    <w:rsid w:val="00FF0146"/>
    <w:rsid w:val="00FF041F"/>
    <w:rsid w:val="00FF0925"/>
    <w:rsid w:val="00FF0A6A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1F5345"/>
    <w:rsid w:val="074D7996"/>
    <w:rsid w:val="0B8C6B2A"/>
    <w:rsid w:val="0B992442"/>
    <w:rsid w:val="13FF3E44"/>
    <w:rsid w:val="1A9C638E"/>
    <w:rsid w:val="20BE3C79"/>
    <w:rsid w:val="20FE6E3D"/>
    <w:rsid w:val="21E02EA0"/>
    <w:rsid w:val="2368167C"/>
    <w:rsid w:val="36C7448F"/>
    <w:rsid w:val="3E2578E4"/>
    <w:rsid w:val="4B267846"/>
    <w:rsid w:val="4C454A41"/>
    <w:rsid w:val="4FF819BC"/>
    <w:rsid w:val="54465838"/>
    <w:rsid w:val="5F044D9B"/>
    <w:rsid w:val="60BC789B"/>
    <w:rsid w:val="647500D1"/>
    <w:rsid w:val="68680DE9"/>
    <w:rsid w:val="6DB06FE0"/>
    <w:rsid w:val="7854271A"/>
    <w:rsid w:val="7F7E0F78"/>
    <w:rsid w:val="7FE7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rFonts w:cs="Times New Roman"/>
      <w:sz w:val="28"/>
      <w:szCs w:val="28"/>
      <w:lang w:eastAsia="zh-CN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  <w:szCs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  <w:szCs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link w:val="65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79"/>
    <w:uiPriority w:val="0"/>
    <w:rPr>
      <w:lang w:eastAsia="zh-CN"/>
    </w:rPr>
  </w:style>
  <w:style w:type="paragraph" w:styleId="31">
    <w:name w:val="Body Text"/>
    <w:basedOn w:val="1"/>
    <w:link w:val="64"/>
    <w:qFormat/>
    <w:uiPriority w:val="0"/>
  </w:style>
  <w:style w:type="paragraph" w:styleId="32">
    <w:name w:val="Body Text Indent"/>
    <w:basedOn w:val="1"/>
    <w:qFormat/>
    <w:uiPriority w:val="0"/>
    <w:pPr>
      <w:spacing w:after="120"/>
      <w:ind w:left="283"/>
    </w:pPr>
  </w:style>
  <w:style w:type="paragraph" w:styleId="33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  <w:bCs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  <w:iCs/>
    </w:rPr>
  </w:style>
  <w:style w:type="paragraph" w:styleId="38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b/>
      <w:bCs/>
      <w:sz w:val="18"/>
      <w:szCs w:val="18"/>
      <w:lang w:val="en-US" w:eastAsia="zh-CN" w:bidi="ar-SA"/>
    </w:rPr>
  </w:style>
  <w:style w:type="paragraph" w:styleId="39">
    <w:name w:val="index heading"/>
    <w:basedOn w:val="1"/>
    <w:next w:val="1"/>
    <w:semiHidden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semiHidden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semiHidden/>
    <w:qFormat/>
    <w:uiPriority w:val="0"/>
    <w:rPr>
      <w:b/>
      <w:bCs/>
    </w:rPr>
  </w:style>
  <w:style w:type="table" w:styleId="49">
    <w:name w:val="Table Grid"/>
    <w:basedOn w:val="4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bCs/>
      <w:position w:val="6"/>
      <w:sz w:val="16"/>
      <w:szCs w:val="16"/>
    </w:rPr>
  </w:style>
  <w:style w:type="character" w:customStyle="1" w:styleId="55">
    <w:name w:val="ZGSM"/>
    <w:qFormat/>
    <w:uiPriority w:val="0"/>
  </w:style>
  <w:style w:type="character" w:customStyle="1" w:styleId="56">
    <w:name w:val="NO Char"/>
    <w:link w:val="57"/>
    <w:qFormat/>
    <w:uiPriority w:val="0"/>
    <w:rPr>
      <w:lang w:val="en-GB" w:eastAsia="zh-CN" w:bidi="ar-SA"/>
    </w:rPr>
  </w:style>
  <w:style w:type="paragraph" w:customStyle="1" w:styleId="57">
    <w:name w:val="NO"/>
    <w:basedOn w:val="1"/>
    <w:link w:val="56"/>
    <w:qFormat/>
    <w:uiPriority w:val="0"/>
    <w:pPr>
      <w:keepLines/>
      <w:ind w:left="1135" w:hanging="851"/>
    </w:pPr>
  </w:style>
  <w:style w:type="character" w:customStyle="1" w:styleId="58">
    <w:name w:val="msoins"/>
    <w:basedOn w:val="50"/>
    <w:qFormat/>
    <w:uiPriority w:val="0"/>
  </w:style>
  <w:style w:type="character" w:customStyle="1" w:styleId="59">
    <w:name w:val="TH Char"/>
    <w:link w:val="60"/>
    <w:qFormat/>
    <w:uiPriority w:val="0"/>
    <w:rPr>
      <w:rFonts w:ascii="Arial" w:hAnsi="Arial" w:cs="Arial"/>
      <w:b/>
      <w:bCs/>
      <w:lang w:val="en-GB" w:eastAsia="zh-CN" w:bidi="ar-SA"/>
    </w:rPr>
  </w:style>
  <w:style w:type="paragraph" w:customStyle="1" w:styleId="60">
    <w:name w:val="TH"/>
    <w:basedOn w:val="1"/>
    <w:link w:val="59"/>
    <w:qFormat/>
    <w:uiPriority w:val="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character" w:customStyle="1" w:styleId="61">
    <w:name w:val="TAC Char"/>
    <w:link w:val="62"/>
    <w:qFormat/>
    <w:uiPriority w:val="0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62">
    <w:name w:val="TAC"/>
    <w:basedOn w:val="63"/>
    <w:link w:val="61"/>
    <w:qFormat/>
    <w:uiPriority w:val="0"/>
    <w:pPr>
      <w:jc w:val="center"/>
    </w:pPr>
    <w:rPr>
      <w:rFonts w:cs="Arial"/>
      <w:lang w:eastAsia="zh-CN"/>
    </w:rPr>
  </w:style>
  <w:style w:type="paragraph" w:customStyle="1" w:styleId="63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  <w:szCs w:val="18"/>
      <w:lang w:eastAsia="zh-CN"/>
    </w:rPr>
  </w:style>
  <w:style w:type="character" w:customStyle="1" w:styleId="64">
    <w:name w:val="正文文本 Char"/>
    <w:link w:val="31"/>
    <w:qFormat/>
    <w:uiPriority w:val="0"/>
    <w:rPr>
      <w:rFonts w:eastAsia="宋体"/>
      <w:lang w:val="en-GB" w:eastAsia="zh-CN" w:bidi="ar-SA"/>
    </w:rPr>
  </w:style>
  <w:style w:type="character" w:customStyle="1" w:styleId="65">
    <w:name w:val="题注 Char"/>
    <w:link w:val="28"/>
    <w:qFormat/>
    <w:uiPriority w:val="35"/>
    <w:rPr>
      <w:rFonts w:eastAsia="宋体"/>
      <w:b/>
      <w:lang w:val="en-GB" w:eastAsia="zh-CN" w:bidi="ar-SA"/>
    </w:rPr>
  </w:style>
  <w:style w:type="character" w:customStyle="1" w:styleId="66">
    <w:name w:val="TAH Car"/>
    <w:link w:val="67"/>
    <w:qFormat/>
    <w:uiPriority w:val="0"/>
    <w:rPr>
      <w:rFonts w:ascii="Arial" w:hAnsi="Arial" w:cs="Arial"/>
      <w:b/>
      <w:bCs/>
      <w:sz w:val="18"/>
      <w:szCs w:val="18"/>
      <w:lang w:val="en-GB"/>
    </w:rPr>
  </w:style>
  <w:style w:type="paragraph" w:customStyle="1" w:styleId="67">
    <w:name w:val="TAH"/>
    <w:basedOn w:val="62"/>
    <w:link w:val="66"/>
    <w:qFormat/>
    <w:uiPriority w:val="0"/>
    <w:rPr>
      <w:b/>
      <w:bCs/>
    </w:rPr>
  </w:style>
  <w:style w:type="character" w:customStyle="1" w:styleId="68">
    <w:name w:val="B1 Char"/>
    <w:link w:val="69"/>
    <w:qFormat/>
    <w:uiPriority w:val="0"/>
    <w:rPr>
      <w:lang w:val="en-GB"/>
    </w:rPr>
  </w:style>
  <w:style w:type="paragraph" w:customStyle="1" w:styleId="69">
    <w:name w:val="B1"/>
    <w:basedOn w:val="14"/>
    <w:link w:val="68"/>
    <w:qFormat/>
    <w:uiPriority w:val="0"/>
    <w:rPr>
      <w:lang w:eastAsia="zh-CN"/>
    </w:rPr>
  </w:style>
  <w:style w:type="character" w:customStyle="1" w:styleId="70">
    <w:name w:val="列出段落 Char"/>
    <w:link w:val="71"/>
    <w:qFormat/>
    <w:locked/>
    <w:uiPriority w:val="34"/>
    <w:rPr>
      <w:kern w:val="2"/>
      <w:sz w:val="21"/>
      <w:szCs w:val="24"/>
    </w:rPr>
  </w:style>
  <w:style w:type="paragraph" w:styleId="71">
    <w:name w:val="List Paragraph"/>
    <w:basedOn w:val="1"/>
    <w:link w:val="70"/>
    <w:qFormat/>
    <w:uiPriority w:val="34"/>
    <w:pPr>
      <w:widowControl w:val="0"/>
      <w:overflowPunct/>
      <w:autoSpaceDE/>
      <w:autoSpaceDN/>
      <w:adjustRightInd/>
      <w:spacing w:after="0" w:line="360" w:lineRule="auto"/>
      <w:ind w:firstLine="420" w:firstLineChars="200"/>
      <w:jc w:val="both"/>
      <w:textAlignment w:val="auto"/>
    </w:pPr>
    <w:rPr>
      <w:kern w:val="2"/>
      <w:sz w:val="21"/>
      <w:szCs w:val="24"/>
      <w:lang w:val="zh-CN" w:eastAsia="zh-CN"/>
    </w:rPr>
  </w:style>
  <w:style w:type="character" w:customStyle="1" w:styleId="72">
    <w:name w:val="TAL Char"/>
    <w:link w:val="63"/>
    <w:qFormat/>
    <w:uiPriority w:val="0"/>
    <w:rPr>
      <w:rFonts w:ascii="Arial" w:hAnsi="Arial" w:cs="Arial"/>
      <w:sz w:val="18"/>
      <w:szCs w:val="18"/>
      <w:lang w:val="en-GB"/>
    </w:rPr>
  </w:style>
  <w:style w:type="character" w:customStyle="1" w:styleId="73">
    <w:name w:val="页眉 Char"/>
    <w:link w:val="38"/>
    <w:qFormat/>
    <w:uiPriority w:val="0"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74">
    <w:name w:val="标题 3 Char"/>
    <w:link w:val="4"/>
    <w:qFormat/>
    <w:uiPriority w:val="0"/>
    <w:rPr>
      <w:rFonts w:ascii="Arial" w:hAnsi="Arial" w:cs="Arial"/>
      <w:sz w:val="28"/>
      <w:szCs w:val="28"/>
      <w:lang w:val="en-GB"/>
    </w:rPr>
  </w:style>
  <w:style w:type="character" w:customStyle="1" w:styleId="75">
    <w:name w:val="PL Char"/>
    <w:link w:val="76"/>
    <w:qFormat/>
    <w:uiPriority w:val="0"/>
    <w:rPr>
      <w:rFonts w:ascii="Courier New" w:hAnsi="Courier New"/>
      <w:sz w:val="16"/>
      <w:szCs w:val="16"/>
      <w:lang w:val="en-US" w:eastAsia="zh-CN" w:bidi="ar-SA"/>
    </w:rPr>
  </w:style>
  <w:style w:type="paragraph" w:customStyle="1" w:styleId="76">
    <w:name w:val="PL"/>
    <w:link w:val="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szCs w:val="16"/>
      <w:lang w:val="en-US" w:eastAsia="zh-CN" w:bidi="ar-SA"/>
    </w:rPr>
  </w:style>
  <w:style w:type="character" w:customStyle="1" w:styleId="77">
    <w:name w:val="B2 Char"/>
    <w:link w:val="78"/>
    <w:qFormat/>
    <w:uiPriority w:val="0"/>
    <w:rPr>
      <w:lang w:val="en-GB"/>
    </w:rPr>
  </w:style>
  <w:style w:type="paragraph" w:customStyle="1" w:styleId="78">
    <w:name w:val="B2"/>
    <w:basedOn w:val="13"/>
    <w:link w:val="77"/>
    <w:qFormat/>
    <w:uiPriority w:val="0"/>
    <w:rPr>
      <w:lang w:eastAsia="zh-CN"/>
    </w:rPr>
  </w:style>
  <w:style w:type="character" w:customStyle="1" w:styleId="79">
    <w:name w:val="批注文字 Char"/>
    <w:link w:val="30"/>
    <w:uiPriority w:val="0"/>
    <w:rPr>
      <w:lang w:val="en-GB"/>
    </w:rPr>
  </w:style>
  <w:style w:type="character" w:customStyle="1" w:styleId="80">
    <w:name w:val="apple-converted-space"/>
    <w:basedOn w:val="50"/>
    <w:qFormat/>
    <w:uiPriority w:val="0"/>
  </w:style>
  <w:style w:type="character" w:customStyle="1" w:styleId="8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82">
    <w:name w:val="TF Char"/>
    <w:link w:val="83"/>
    <w:qFormat/>
    <w:uiPriority w:val="0"/>
    <w:rPr>
      <w:rFonts w:ascii="Arial" w:hAnsi="Arial" w:cs="Arial"/>
      <w:b/>
      <w:bCs/>
      <w:lang w:val="en-GB"/>
    </w:rPr>
  </w:style>
  <w:style w:type="paragraph" w:customStyle="1" w:styleId="83">
    <w:name w:val="TF"/>
    <w:basedOn w:val="60"/>
    <w:link w:val="82"/>
    <w:uiPriority w:val="0"/>
    <w:pPr>
      <w:keepNext w:val="0"/>
      <w:spacing w:before="0" w:after="240"/>
    </w:pPr>
    <w:rPr>
      <w:rFonts w:cs="Times New Roman"/>
      <w:lang w:eastAsia="zh-CN"/>
    </w:rPr>
  </w:style>
  <w:style w:type="character" w:customStyle="1" w:styleId="84">
    <w:name w:val="NO Zchn"/>
    <w:qFormat/>
    <w:uiPriority w:val="0"/>
    <w:rPr>
      <w:lang w:val="en-GB" w:eastAsia="en-US"/>
    </w:rPr>
  </w:style>
  <w:style w:type="paragraph" w:customStyle="1" w:styleId="85">
    <w:name w:val="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89">
    <w:name w:val="EQ"/>
    <w:basedOn w:val="1"/>
    <w:next w:val="1"/>
    <w:link w:val="130"/>
    <w:qFormat/>
    <w:uiPriority w:val="0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90">
    <w:name w:val="TAJ"/>
    <w:basedOn w:val="60"/>
    <w:qFormat/>
    <w:uiPriority w:val="0"/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sz w:val="32"/>
      <w:szCs w:val="32"/>
      <w:lang w:val="en-US" w:eastAsia="zh-CN" w:bidi="ar-SA"/>
    </w:rPr>
  </w:style>
  <w:style w:type="paragraph" w:customStyle="1" w:styleId="92">
    <w:name w:val="TAR"/>
    <w:basedOn w:val="63"/>
    <w:qFormat/>
    <w:uiPriority w:val="0"/>
    <w:pPr>
      <w:jc w:val="right"/>
    </w:pPr>
  </w:style>
  <w:style w:type="paragraph" w:customStyle="1" w:styleId="93">
    <w:name w:val="TT"/>
    <w:basedOn w:val="2"/>
    <w:next w:val="1"/>
    <w:qFormat/>
    <w:uiPriority w:val="0"/>
    <w:pPr>
      <w:outlineLvl w:val="9"/>
    </w:pPr>
  </w:style>
  <w:style w:type="paragraph" w:customStyle="1" w:styleId="9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5">
    <w:name w:val="NF"/>
    <w:basedOn w:val="57"/>
    <w:qFormat/>
    <w:uiPriority w:val="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9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Courier New"/>
      <w:lang w:val="en-US" w:eastAsia="zh-CN" w:bidi="ar-SA"/>
    </w:rPr>
  </w:style>
  <w:style w:type="paragraph" w:customStyle="1" w:styleId="97">
    <w:name w:val="EX"/>
    <w:basedOn w:val="1"/>
    <w:qFormat/>
    <w:uiPriority w:val="0"/>
    <w:pPr>
      <w:keepLines/>
      <w:ind w:left="1702" w:hanging="1418"/>
    </w:pPr>
  </w:style>
  <w:style w:type="paragraph" w:customStyle="1" w:styleId="98">
    <w:name w:val="FP"/>
    <w:basedOn w:val="1"/>
    <w:qFormat/>
    <w:uiPriority w:val="0"/>
    <w:pPr>
      <w:spacing w:after="0"/>
    </w:pPr>
  </w:style>
  <w:style w:type="paragraph" w:customStyle="1" w:styleId="99">
    <w:name w:val="NW"/>
    <w:basedOn w:val="57"/>
    <w:qFormat/>
    <w:uiPriority w:val="0"/>
    <w:pPr>
      <w:spacing w:after="0"/>
    </w:pPr>
  </w:style>
  <w:style w:type="paragraph" w:customStyle="1" w:styleId="100">
    <w:name w:val="EW"/>
    <w:basedOn w:val="97"/>
    <w:qFormat/>
    <w:uiPriority w:val="0"/>
    <w:pPr>
      <w:spacing w:after="0"/>
    </w:pPr>
  </w:style>
  <w:style w:type="paragraph" w:customStyle="1" w:styleId="101">
    <w:name w:val="B5"/>
    <w:basedOn w:val="41"/>
    <w:qFormat/>
    <w:uiPriority w:val="0"/>
  </w:style>
  <w:style w:type="paragraph" w:customStyle="1" w:styleId="102">
    <w:name w:val="Editor's Note"/>
    <w:basedOn w:val="57"/>
    <w:qFormat/>
    <w:uiPriority w:val="0"/>
    <w:rPr>
      <w:color w:val="FF0000"/>
    </w:rPr>
  </w:style>
  <w:style w:type="paragraph" w:customStyle="1" w:styleId="10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0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zh-CN" w:bidi="ar-SA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Arial"/>
      <w:i/>
      <w:iCs/>
      <w:lang w:val="en-US" w:eastAsia="zh-CN" w:bidi="ar-SA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Arial"/>
      <w:b/>
      <w:bCs/>
      <w:sz w:val="34"/>
      <w:szCs w:val="34"/>
      <w:lang w:val="en-GB" w:eastAsia="zh-CN" w:bidi="ar-SA"/>
    </w:rPr>
  </w:style>
  <w:style w:type="paragraph" w:customStyle="1" w:styleId="10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lang w:val="en-US" w:eastAsia="zh-CN" w:bidi="ar-SA"/>
    </w:rPr>
  </w:style>
  <w:style w:type="paragraph" w:customStyle="1" w:styleId="108">
    <w:name w:val="TAN"/>
    <w:basedOn w:val="63"/>
    <w:link w:val="125"/>
    <w:qFormat/>
    <w:uiPriority w:val="0"/>
    <w:pPr>
      <w:ind w:left="851" w:hanging="851"/>
    </w:pPr>
  </w:style>
  <w:style w:type="paragraph" w:customStyle="1" w:styleId="10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lang w:val="en-US" w:eastAsia="zh-CN" w:bidi="ar-SA"/>
    </w:rPr>
  </w:style>
  <w:style w:type="paragraph" w:customStyle="1" w:styleId="11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lang w:val="en-US" w:eastAsia="zh-CN" w:bidi="ar-SA"/>
    </w:rPr>
  </w:style>
  <w:style w:type="paragraph" w:customStyle="1" w:styleId="111">
    <w:name w:val="B3"/>
    <w:basedOn w:val="12"/>
    <w:link w:val="126"/>
    <w:qFormat/>
    <w:uiPriority w:val="0"/>
  </w:style>
  <w:style w:type="paragraph" w:customStyle="1" w:styleId="112">
    <w:name w:val="B4"/>
    <w:basedOn w:val="42"/>
    <w:qFormat/>
    <w:uiPriority w:val="0"/>
  </w:style>
  <w:style w:type="paragraph" w:customStyle="1" w:styleId="113">
    <w:name w:val="ZTD"/>
    <w:basedOn w:val="105"/>
    <w:qFormat/>
    <w:uiPriority w:val="0"/>
    <w:pPr>
      <w:framePr w:hRule="auto" w:y="852"/>
    </w:pPr>
    <w:rPr>
      <w:i w:val="0"/>
      <w:iCs w:val="0"/>
      <w:sz w:val="40"/>
      <w:szCs w:val="40"/>
    </w:rPr>
  </w:style>
  <w:style w:type="paragraph" w:customStyle="1" w:styleId="114">
    <w:name w:val="ZV"/>
    <w:basedOn w:val="107"/>
    <w:qFormat/>
    <w:uiPriority w:val="0"/>
    <w:pPr>
      <w:framePr w:y="16161"/>
    </w:pPr>
  </w:style>
  <w:style w:type="paragraph" w:customStyle="1" w:styleId="115">
    <w:name w:val="INDENT1"/>
    <w:basedOn w:val="1"/>
    <w:qFormat/>
    <w:uiPriority w:val="0"/>
    <w:pPr>
      <w:ind w:left="851"/>
    </w:pPr>
  </w:style>
  <w:style w:type="paragraph" w:customStyle="1" w:styleId="116">
    <w:name w:val="INDENT2"/>
    <w:basedOn w:val="1"/>
    <w:qFormat/>
    <w:uiPriority w:val="0"/>
    <w:pPr>
      <w:ind w:left="1135" w:hanging="284"/>
    </w:pPr>
  </w:style>
  <w:style w:type="paragraph" w:customStyle="1" w:styleId="117">
    <w:name w:val="INDENT3"/>
    <w:basedOn w:val="1"/>
    <w:qFormat/>
    <w:uiPriority w:val="0"/>
    <w:pPr>
      <w:ind w:left="1701" w:hanging="567"/>
    </w:pPr>
  </w:style>
  <w:style w:type="paragraph" w:customStyle="1" w:styleId="11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19">
    <w:name w:val="Guidance"/>
    <w:basedOn w:val="1"/>
    <w:qFormat/>
    <w:uiPriority w:val="0"/>
    <w:rPr>
      <w:i/>
      <w:color w:val="0000FF"/>
    </w:rPr>
  </w:style>
  <w:style w:type="paragraph" w:customStyle="1" w:styleId="120">
    <w:name w:val="Motorola Response1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TableText"/>
    <w:basedOn w:val="32"/>
    <w:qFormat/>
    <w:uiPriority w:val="0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12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样式 (中文) 宋体 两端对齐"/>
    <w:basedOn w:val="1"/>
    <w:qFormat/>
    <w:uiPriority w:val="0"/>
    <w:pPr>
      <w:jc w:val="both"/>
    </w:pPr>
    <w:rPr>
      <w:rFonts w:cs="宋体"/>
      <w:lang w:eastAsia="en-GB"/>
    </w:rPr>
  </w:style>
  <w:style w:type="character" w:customStyle="1" w:styleId="124">
    <w:name w:val="B1 (文字)"/>
    <w:qFormat/>
    <w:uiPriority w:val="0"/>
    <w:rPr>
      <w:rFonts w:ascii="Times New Roman" w:hAnsi="Times New Roman"/>
      <w:lang w:val="en-GB"/>
    </w:rPr>
  </w:style>
  <w:style w:type="character" w:customStyle="1" w:styleId="125">
    <w:name w:val="TAN Char"/>
    <w:link w:val="108"/>
    <w:qFormat/>
    <w:uiPriority w:val="0"/>
    <w:rPr>
      <w:rFonts w:ascii="Arial" w:hAnsi="Arial" w:cs="Arial"/>
      <w:sz w:val="18"/>
      <w:szCs w:val="18"/>
      <w:lang w:val="en-GB"/>
    </w:rPr>
  </w:style>
  <w:style w:type="character" w:customStyle="1" w:styleId="126">
    <w:name w:val="B3 Char"/>
    <w:link w:val="111"/>
    <w:qFormat/>
    <w:uiPriority w:val="0"/>
    <w:rPr>
      <w:lang w:val="en-GB"/>
    </w:rPr>
  </w:style>
  <w:style w:type="table" w:customStyle="1" w:styleId="127">
    <w:name w:val="Table Grid7"/>
    <w:basedOn w:val="48"/>
    <w:qFormat/>
    <w:uiPriority w:val="39"/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8">
    <w:name w:val="TAL Car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29">
    <w:name w:val="Reference"/>
    <w:basedOn w:val="1"/>
    <w:qFormat/>
    <w:uiPriority w:val="0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130">
    <w:name w:val="EQ Char"/>
    <w:link w:val="8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6F332A-4598-41FE-9654-5CE65C3837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</Pages>
  <Words>189</Words>
  <Characters>1078</Characters>
  <Lines>8</Lines>
  <Paragraphs>2</Paragraphs>
  <TotalTime>13</TotalTime>
  <ScaleCrop>false</ScaleCrop>
  <LinksUpToDate>false</LinksUpToDate>
  <CharactersWithSpaces>1265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2019-09-28T03:54:00Z</dcterms:created>
  <dc:creator>ZTE</dc:creator>
  <cp:keywords>3GPP</cp:keywords>
  <cp:lastModifiedBy>10115881</cp:lastModifiedBy>
  <cp:lastPrinted>2007-09-06T06:59:00Z</cp:lastPrinted>
  <dcterms:modified xsi:type="dcterms:W3CDTF">2019-11-22T21:53:07Z</dcterms:modified>
  <dc:subject>RAN4</dc:subject>
  <dc:title>3GPP report skeleton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2052-11.8.2.8361</vt:lpwstr>
  </property>
</Properties>
</file>